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D14" w:rsidRPr="00CA06B1" w:rsidRDefault="00A21D14" w:rsidP="00CA06B1">
      <w:pPr>
        <w:tabs>
          <w:tab w:val="left" w:pos="62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6B1" w:rsidRPr="00CA06B1" w:rsidRDefault="00CA06B1" w:rsidP="00CA06B1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CA06B1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CA06B1" w:rsidRPr="00CA06B1" w:rsidRDefault="00CA06B1" w:rsidP="00CA06B1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CA06B1">
        <w:rPr>
          <w:rFonts w:ascii="Times New Roman" w:hAnsi="Times New Roman" w:cs="Times New Roman"/>
          <w:b/>
        </w:rPr>
        <w:t>«Аксаринская основная общеобразовательная школа»</w:t>
      </w:r>
    </w:p>
    <w:p w:rsidR="00CA06B1" w:rsidRPr="00CA06B1" w:rsidRDefault="00CA06B1" w:rsidP="00CA06B1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CA06B1">
        <w:rPr>
          <w:rFonts w:ascii="Times New Roman" w:hAnsi="Times New Roman" w:cs="Times New Roman"/>
          <w:b/>
        </w:rPr>
        <w:t>Заинского муниципального района РТ</w:t>
      </w:r>
    </w:p>
    <w:p w:rsidR="00CA06B1" w:rsidRPr="00CA06B1" w:rsidRDefault="00CA06B1" w:rsidP="00CA06B1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</w:rPr>
      </w:pPr>
    </w:p>
    <w:tbl>
      <w:tblPr>
        <w:tblW w:w="46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3"/>
        <w:gridCol w:w="5518"/>
        <w:gridCol w:w="4714"/>
      </w:tblGrid>
      <w:tr w:rsidR="00CA06B1" w:rsidRPr="00CA06B1" w:rsidTr="008963AF">
        <w:trPr>
          <w:jc w:val="center"/>
        </w:trPr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1" w:rsidRPr="00CA06B1" w:rsidRDefault="00CA06B1" w:rsidP="00CA06B1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A06B1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CA06B1" w:rsidRPr="00CA06B1" w:rsidRDefault="00CA06B1" w:rsidP="00CA06B1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A06B1">
              <w:rPr>
                <w:rFonts w:ascii="Times New Roman" w:hAnsi="Times New Roman" w:cs="Times New Roman"/>
                <w:b/>
              </w:rPr>
              <w:t>Руководитель МО</w:t>
            </w:r>
          </w:p>
          <w:p w:rsidR="00CA06B1" w:rsidRPr="00CA06B1" w:rsidRDefault="00CA06B1" w:rsidP="00CA06B1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A06B1">
              <w:rPr>
                <w:rFonts w:ascii="Times New Roman" w:hAnsi="Times New Roman" w:cs="Times New Roman"/>
                <w:b/>
              </w:rPr>
              <w:t>Файзуллина И.Б.</w:t>
            </w:r>
          </w:p>
          <w:p w:rsidR="00CA06B1" w:rsidRPr="00CA06B1" w:rsidRDefault="008963AF" w:rsidP="00CA06B1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  1 от «27</w:t>
            </w:r>
            <w:r w:rsidR="00CA06B1" w:rsidRPr="00CA06B1">
              <w:rPr>
                <w:rFonts w:ascii="Times New Roman" w:hAnsi="Times New Roman" w:cs="Times New Roman"/>
                <w:b/>
              </w:rPr>
              <w:t xml:space="preserve"> »</w:t>
            </w:r>
          </w:p>
          <w:p w:rsidR="00CA06B1" w:rsidRPr="00CA06B1" w:rsidRDefault="00E418CA" w:rsidP="00CA06B1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августа  2021</w:t>
            </w:r>
            <w:r w:rsidR="00CA06B1" w:rsidRPr="00CA06B1"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CA06B1" w:rsidRPr="00CA06B1" w:rsidRDefault="00CA06B1" w:rsidP="00CA06B1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1" w:rsidRPr="00CA06B1" w:rsidRDefault="00CA06B1" w:rsidP="00CA06B1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A06B1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CA06B1" w:rsidRPr="00CA06B1" w:rsidRDefault="00CA06B1" w:rsidP="00CA06B1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A06B1">
              <w:rPr>
                <w:rFonts w:ascii="Times New Roman" w:hAnsi="Times New Roman" w:cs="Times New Roman"/>
                <w:b/>
              </w:rPr>
              <w:t xml:space="preserve">Заместитель директора по УВР МБОУ«Аксаринская ООШ» </w:t>
            </w:r>
          </w:p>
          <w:p w:rsidR="00CA06B1" w:rsidRPr="00CA06B1" w:rsidRDefault="00CA06B1" w:rsidP="00CA06B1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A06B1">
              <w:rPr>
                <w:rFonts w:ascii="Times New Roman" w:hAnsi="Times New Roman" w:cs="Times New Roman"/>
                <w:b/>
              </w:rPr>
              <w:t>Мирсаева А.А.</w:t>
            </w:r>
          </w:p>
          <w:p w:rsidR="00CA06B1" w:rsidRPr="00CA06B1" w:rsidRDefault="00E418CA" w:rsidP="00CA06B1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«29»  августа   2021</w:t>
            </w:r>
            <w:r w:rsidR="00CA06B1" w:rsidRPr="00CA06B1">
              <w:rPr>
                <w:rFonts w:ascii="Times New Roman" w:hAnsi="Times New Roman" w:cs="Times New Roman"/>
                <w:b/>
              </w:rPr>
              <w:t>г.</w:t>
            </w:r>
          </w:p>
          <w:p w:rsidR="00CA06B1" w:rsidRPr="00CA06B1" w:rsidRDefault="00CA06B1" w:rsidP="00CA06B1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1" w:rsidRPr="00CA06B1" w:rsidRDefault="00CA06B1" w:rsidP="00CA06B1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A06B1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CA06B1" w:rsidRPr="00CA06B1" w:rsidRDefault="00CA06B1" w:rsidP="00CA06B1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CA06B1">
              <w:rPr>
                <w:rFonts w:ascii="Times New Roman" w:hAnsi="Times New Roman" w:cs="Times New Roman"/>
                <w:b/>
              </w:rPr>
              <w:t xml:space="preserve">Директор МБОУ «Аксаринская ООШ» </w:t>
            </w:r>
          </w:p>
          <w:p w:rsidR="00CA06B1" w:rsidRPr="00CA06B1" w:rsidRDefault="00CA06B1" w:rsidP="00CA06B1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CA06B1">
              <w:rPr>
                <w:rFonts w:ascii="Times New Roman" w:hAnsi="Times New Roman" w:cs="Times New Roman"/>
                <w:b/>
              </w:rPr>
              <w:t>Хасаншин Р.М.</w:t>
            </w:r>
          </w:p>
          <w:p w:rsidR="00CA06B1" w:rsidRPr="00CA06B1" w:rsidRDefault="008963AF" w:rsidP="00CA06B1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Прика</w:t>
            </w:r>
            <w:r w:rsidR="00E418CA">
              <w:rPr>
                <w:rFonts w:ascii="Times New Roman" w:hAnsi="Times New Roman" w:cs="Times New Roman"/>
                <w:b/>
              </w:rPr>
              <w:t>з № 234 от «31»  августа    2021</w:t>
            </w:r>
            <w:r w:rsidR="00CA06B1" w:rsidRPr="00CA06B1">
              <w:rPr>
                <w:rFonts w:ascii="Times New Roman" w:hAnsi="Times New Roman" w:cs="Times New Roman"/>
                <w:b/>
              </w:rPr>
              <w:t>г.</w:t>
            </w:r>
          </w:p>
          <w:p w:rsidR="00CA06B1" w:rsidRPr="00CA06B1" w:rsidRDefault="00CA06B1" w:rsidP="00CA06B1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A06B1" w:rsidRPr="00CA06B1" w:rsidRDefault="00CA06B1" w:rsidP="00CA06B1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</w:rPr>
      </w:pPr>
    </w:p>
    <w:p w:rsidR="00CA06B1" w:rsidRPr="00CA06B1" w:rsidRDefault="00CA06B1" w:rsidP="00CA06B1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A06B1" w:rsidRPr="00E418CA" w:rsidRDefault="00E418CA" w:rsidP="00E418CA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418CA">
        <w:rPr>
          <w:rFonts w:ascii="Times New Roman" w:hAnsi="Times New Roman" w:cs="Times New Roman"/>
          <w:b/>
          <w:sz w:val="32"/>
          <w:szCs w:val="32"/>
        </w:rPr>
        <w:t>Календарно – тематическое планирование</w:t>
      </w:r>
    </w:p>
    <w:p w:rsidR="00CA06B1" w:rsidRPr="00CA06B1" w:rsidRDefault="00CA06B1" w:rsidP="00CA06B1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6B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A06B1" w:rsidRPr="00CA06B1" w:rsidRDefault="00CA06B1" w:rsidP="00CA06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6B1">
        <w:rPr>
          <w:rFonts w:ascii="Times New Roman" w:hAnsi="Times New Roman" w:cs="Times New Roman"/>
          <w:b/>
          <w:sz w:val="32"/>
          <w:szCs w:val="32"/>
        </w:rPr>
        <w:t>учителя  высшей квалификационной категории</w:t>
      </w:r>
    </w:p>
    <w:p w:rsidR="00CA06B1" w:rsidRPr="00CA06B1" w:rsidRDefault="00CA06B1" w:rsidP="00CA06B1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6B1">
        <w:rPr>
          <w:rFonts w:ascii="Times New Roman" w:hAnsi="Times New Roman" w:cs="Times New Roman"/>
          <w:b/>
          <w:sz w:val="32"/>
          <w:szCs w:val="32"/>
        </w:rPr>
        <w:t>Галимова Рамиля Шагитовича</w:t>
      </w:r>
    </w:p>
    <w:p w:rsidR="00CA06B1" w:rsidRPr="00CA06B1" w:rsidRDefault="00CA06B1" w:rsidP="00CA06B1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06B1" w:rsidRPr="00CA06B1" w:rsidRDefault="00CA06B1" w:rsidP="00CA06B1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6B1">
        <w:rPr>
          <w:rFonts w:ascii="Times New Roman" w:hAnsi="Times New Roman" w:cs="Times New Roman"/>
          <w:b/>
          <w:sz w:val="32"/>
          <w:szCs w:val="32"/>
        </w:rPr>
        <w:t xml:space="preserve"> ХИМИИ</w:t>
      </w:r>
    </w:p>
    <w:p w:rsidR="00CA06B1" w:rsidRPr="00CA06B1" w:rsidRDefault="00CA06B1" w:rsidP="00CA06B1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</w:t>
      </w:r>
      <w:r w:rsidRPr="00CA06B1">
        <w:rPr>
          <w:rFonts w:ascii="Times New Roman" w:hAnsi="Times New Roman" w:cs="Times New Roman"/>
          <w:b/>
          <w:sz w:val="32"/>
          <w:szCs w:val="32"/>
        </w:rPr>
        <w:t xml:space="preserve">  класс</w:t>
      </w:r>
    </w:p>
    <w:p w:rsidR="00CA06B1" w:rsidRPr="00CA06B1" w:rsidRDefault="008963AF" w:rsidP="00CA06B1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2020/2021</w:t>
      </w:r>
      <w:r w:rsidR="00CA06B1" w:rsidRPr="00CA06B1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CA06B1" w:rsidRPr="00CA06B1" w:rsidRDefault="00CA06B1" w:rsidP="00CA06B1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A06B1" w:rsidRPr="00CA06B1" w:rsidRDefault="00CA06B1" w:rsidP="00CA06B1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A06B1" w:rsidRPr="00CA06B1" w:rsidRDefault="00CA06B1" w:rsidP="00CA06B1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A06B1" w:rsidRPr="00CA06B1" w:rsidRDefault="00CA06B1" w:rsidP="00CA06B1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</w:rPr>
      </w:pPr>
      <w:r w:rsidRPr="00CA06B1">
        <w:rPr>
          <w:rFonts w:ascii="Times New Roman" w:hAnsi="Times New Roman" w:cs="Times New Roman"/>
          <w:b/>
        </w:rPr>
        <w:t xml:space="preserve"> </w:t>
      </w:r>
    </w:p>
    <w:p w:rsidR="00CA06B1" w:rsidRPr="00CA06B1" w:rsidRDefault="00CA06B1" w:rsidP="00CA06B1">
      <w:pPr>
        <w:tabs>
          <w:tab w:val="left" w:pos="9288"/>
        </w:tabs>
        <w:spacing w:after="0"/>
        <w:ind w:left="5940"/>
        <w:jc w:val="center"/>
        <w:rPr>
          <w:rFonts w:ascii="Times New Roman" w:hAnsi="Times New Roman" w:cs="Times New Roman"/>
        </w:rPr>
      </w:pPr>
      <w:r w:rsidRPr="00CA06B1">
        <w:rPr>
          <w:rFonts w:ascii="Times New Roman" w:hAnsi="Times New Roman" w:cs="Times New Roman"/>
        </w:rPr>
        <w:t xml:space="preserve">                                                                                                Рассмотрено на заседании </w:t>
      </w:r>
    </w:p>
    <w:p w:rsidR="00CA06B1" w:rsidRPr="00CA06B1" w:rsidRDefault="00CA06B1" w:rsidP="00CA06B1">
      <w:pPr>
        <w:tabs>
          <w:tab w:val="left" w:pos="9288"/>
        </w:tabs>
        <w:spacing w:after="0"/>
        <w:ind w:left="5940"/>
        <w:jc w:val="center"/>
        <w:rPr>
          <w:rFonts w:ascii="Times New Roman" w:hAnsi="Times New Roman" w:cs="Times New Roman"/>
        </w:rPr>
      </w:pPr>
      <w:r w:rsidRPr="00CA06B1">
        <w:rPr>
          <w:rFonts w:ascii="Times New Roman" w:hAnsi="Times New Roman" w:cs="Times New Roman"/>
        </w:rPr>
        <w:t xml:space="preserve">                                                                                                 педагогического совета</w:t>
      </w:r>
    </w:p>
    <w:p w:rsidR="00A21D14" w:rsidRPr="00CA06B1" w:rsidRDefault="00CA06B1" w:rsidP="00CA06B1">
      <w:pPr>
        <w:tabs>
          <w:tab w:val="left" w:pos="9288"/>
        </w:tabs>
        <w:spacing w:after="0"/>
        <w:ind w:left="5940"/>
        <w:jc w:val="center"/>
        <w:rPr>
          <w:rFonts w:ascii="Times New Roman" w:hAnsi="Times New Roman" w:cs="Times New Roman"/>
        </w:rPr>
      </w:pPr>
      <w:r w:rsidRPr="00CA06B1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8963AF">
        <w:rPr>
          <w:rFonts w:ascii="Times New Roman" w:hAnsi="Times New Roman" w:cs="Times New Roman"/>
        </w:rPr>
        <w:t xml:space="preserve">         протокол №   1  от « 31</w:t>
      </w:r>
      <w:r w:rsidRPr="00CA06B1">
        <w:rPr>
          <w:rFonts w:ascii="Times New Roman" w:hAnsi="Times New Roman" w:cs="Times New Roman"/>
        </w:rPr>
        <w:t>» августа  20</w:t>
      </w:r>
      <w:r w:rsidR="00E418CA">
        <w:rPr>
          <w:rFonts w:ascii="Times New Roman" w:hAnsi="Times New Roman" w:cs="Times New Roman"/>
          <w:u w:val="single"/>
        </w:rPr>
        <w:t>21</w:t>
      </w:r>
      <w:r w:rsidRPr="00CA06B1">
        <w:rPr>
          <w:rFonts w:ascii="Times New Roman" w:hAnsi="Times New Roman" w:cs="Times New Roman"/>
          <w:u w:val="single"/>
        </w:rPr>
        <w:t>г</w:t>
      </w:r>
      <w:r w:rsidRPr="00CA0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418CA" w:rsidRDefault="00E418CA" w:rsidP="00E418CA">
      <w:pPr>
        <w:tabs>
          <w:tab w:val="left" w:pos="3969"/>
          <w:tab w:val="left" w:pos="6209"/>
        </w:tabs>
        <w:spacing w:after="0" w:line="240" w:lineRule="auto"/>
        <w:ind w:right="-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18CA" w:rsidRPr="00E418CA" w:rsidRDefault="00E418CA" w:rsidP="00E418CA">
      <w:pPr>
        <w:tabs>
          <w:tab w:val="left" w:pos="3969"/>
          <w:tab w:val="left" w:pos="6209"/>
        </w:tabs>
        <w:spacing w:after="0" w:line="240" w:lineRule="auto"/>
        <w:ind w:right="-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45A6" w:rsidRPr="00CA06B1" w:rsidRDefault="00E418CA" w:rsidP="006345A6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</w:p>
    <w:p w:rsidR="00E418CA" w:rsidRPr="00E418CA" w:rsidRDefault="00E418CA" w:rsidP="00E41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Календарно – тематическое планирование по химии по программе  О.С.Габриеляна</w:t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15167" w:type="dxa"/>
        <w:tblInd w:w="392" w:type="dxa"/>
        <w:tblLook w:val="04A0" w:firstRow="1" w:lastRow="0" w:firstColumn="1" w:lastColumn="0" w:noHBand="0" w:noVBand="1"/>
      </w:tblPr>
      <w:tblGrid>
        <w:gridCol w:w="712"/>
        <w:gridCol w:w="2730"/>
        <w:gridCol w:w="2162"/>
        <w:gridCol w:w="4365"/>
        <w:gridCol w:w="1574"/>
        <w:gridCol w:w="1542"/>
        <w:gridCol w:w="1041"/>
        <w:gridCol w:w="1041"/>
      </w:tblGrid>
      <w:tr w:rsidR="00E418CA" w:rsidRPr="00E418CA" w:rsidTr="00E418CA">
        <w:trPr>
          <w:trHeight w:val="540"/>
        </w:trPr>
        <w:tc>
          <w:tcPr>
            <w:tcW w:w="712" w:type="dxa"/>
            <w:vMerge w:val="restart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730" w:type="dxa"/>
            <w:vMerge w:val="restart"/>
          </w:tcPr>
          <w:p w:rsidR="00E418CA" w:rsidRPr="00E418CA" w:rsidRDefault="00E418CA" w:rsidP="00E418C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>Раздел (кол-во часов),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>тема (кол-во часов)</w:t>
            </w:r>
          </w:p>
        </w:tc>
        <w:tc>
          <w:tcPr>
            <w:tcW w:w="2162" w:type="dxa"/>
            <w:vMerge w:val="restart"/>
          </w:tcPr>
          <w:p w:rsidR="00E418CA" w:rsidRPr="00E418CA" w:rsidRDefault="00E418CA" w:rsidP="00E418C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>Тип урока и форма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4365" w:type="dxa"/>
            <w:vMerge w:val="restart"/>
          </w:tcPr>
          <w:p w:rsidR="00E418CA" w:rsidRPr="00E418CA" w:rsidRDefault="00E418CA" w:rsidP="00E418C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E418CA" w:rsidRPr="00E418CA" w:rsidRDefault="00E418CA" w:rsidP="00E418C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>(по блокам)</w:t>
            </w:r>
          </w:p>
          <w:p w:rsidR="00E418CA" w:rsidRPr="00E418CA" w:rsidRDefault="00E418CA" w:rsidP="00E418C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>(предметные,</w:t>
            </w:r>
          </w:p>
          <w:p w:rsidR="00E418CA" w:rsidRPr="00E418CA" w:rsidRDefault="00E418CA" w:rsidP="00E418C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>метапредметные,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>личностные)</w:t>
            </w:r>
          </w:p>
        </w:tc>
        <w:tc>
          <w:tcPr>
            <w:tcW w:w="1574" w:type="dxa"/>
            <w:vMerge w:val="restart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1542" w:type="dxa"/>
            <w:vMerge w:val="restart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2082" w:type="dxa"/>
            <w:gridSpan w:val="2"/>
            <w:tcBorders>
              <w:bottom w:val="single" w:sz="4" w:space="0" w:color="auto"/>
            </w:tcBorders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E418CA" w:rsidRPr="00E418CA" w:rsidTr="00E418CA">
        <w:trPr>
          <w:trHeight w:val="816"/>
        </w:trPr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bottom w:val="single" w:sz="4" w:space="0" w:color="auto"/>
            </w:tcBorders>
          </w:tcPr>
          <w:p w:rsidR="00E418CA" w:rsidRPr="00E418CA" w:rsidRDefault="00E418CA" w:rsidP="00E418C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bottom w:val="single" w:sz="4" w:space="0" w:color="auto"/>
            </w:tcBorders>
          </w:tcPr>
          <w:p w:rsidR="00E418CA" w:rsidRPr="00E418CA" w:rsidRDefault="00E418CA" w:rsidP="00E418C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bottom w:val="single" w:sz="4" w:space="0" w:color="auto"/>
            </w:tcBorders>
          </w:tcPr>
          <w:p w:rsidR="00E418CA" w:rsidRPr="00E418CA" w:rsidRDefault="00E418CA" w:rsidP="00E418C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Merge/>
            <w:tcBorders>
              <w:bottom w:val="single" w:sz="4" w:space="0" w:color="auto"/>
            </w:tcBorders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vMerge/>
            <w:tcBorders>
              <w:bottom w:val="single" w:sz="4" w:space="0" w:color="auto"/>
            </w:tcBorders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7" w:type="dxa"/>
            <w:gridSpan w:val="2"/>
          </w:tcPr>
          <w:p w:rsidR="00E418CA" w:rsidRPr="00E418CA" w:rsidRDefault="00E418CA" w:rsidP="00E418CA">
            <w:pPr>
              <w:shd w:val="clear" w:color="auto" w:fill="FFFFFF"/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знаний по курсу 8 класса.</w:t>
            </w:r>
            <w:r w:rsidRPr="00E418CA">
              <w:rPr>
                <w:rFonts w:ascii="Times New Roman" w:hAnsi="Times New Roman" w:cs="Times New Roman"/>
              </w:rPr>
              <w:t xml:space="preserve"> </w:t>
            </w:r>
            <w:r w:rsidRPr="00E41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атома. Периодический закон и периодическая система химических элементов Д.И. Менделеева. Строение веществ. Химическая связь. Химические реакции (8 ч)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 xml:space="preserve"> Вводный инструктаж по технике безопасности.</w:t>
            </w:r>
          </w:p>
          <w:p w:rsidR="00E418CA" w:rsidRPr="00E418CA" w:rsidRDefault="00E418CA" w:rsidP="00E418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химического элемента  на основании его положения в ПСХЭ Д. И. Менделеева.  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актуализации знаний и умений.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4365" w:type="dxa"/>
            <w:vMerge w:val="restart"/>
          </w:tcPr>
          <w:p w:rsidR="00E418CA" w:rsidRPr="00E418CA" w:rsidRDefault="00E418CA" w:rsidP="00E418CA">
            <w:pPr>
              <w:widowControl w:val="0"/>
              <w:suppressLineNumbers/>
              <w:suppressAutoHyphens/>
              <w:contextualSpacing/>
              <w:mirrorIndents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kern w:val="1"/>
                <w:u w:val="single"/>
                <w:lang w:eastAsia="hi-IN" w:bidi="hi-IN"/>
              </w:rPr>
            </w:pPr>
            <w:r w:rsidRPr="00E418CA">
              <w:rPr>
                <w:rFonts w:ascii="Times New Roman" w:eastAsia="SimSun" w:hAnsi="Times New Roman" w:cs="Times New Roman"/>
                <w:bCs/>
                <w:color w:val="000000" w:themeColor="text1"/>
                <w:kern w:val="1"/>
                <w:u w:val="single"/>
                <w:lang w:eastAsia="hi-IN" w:bidi="hi-IN"/>
              </w:rPr>
              <w:t>Предметные (ПР)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Научатся характеризовать химические элементы 1-3 периодов по их положению в ПСХЭ;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называть общие химические свойства основных классов химических соединений с позиции ТЭД, приводить примеры реакций, определять вещество – окислитель и восстановитель;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научатся 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t>характеризовать химические свойства амфотерных оксидов и гидроксидов; использовать при характеристике веществ понятие «амфотерность», проводить опыты, подтверждающие химические свойства амфотерных оксидов и гидгидроксидов;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научатся 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t>описывать и характеризовать табличную форму ПСХЭ Д.И. Менделеева; делать умозаключения о характере изменения свойств химических элементов с увеличением зарядов атомных ядер;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научатся 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t>устанавливать принадлежность химической реакции к определённому типу по одному из классификационных признаков;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научатся 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t>называть факторы, влияющие на скорость химической реакции и объяснять их влияние, называть факторы, влияющие на смещение химического равновесия;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iCs/>
                <w:color w:val="000000" w:themeColor="text1"/>
              </w:rPr>
              <w:t>научатся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t xml:space="preserve"> проводить несложные химические опыты и наблюдения за изменениями свойств веществ в процессе превращений, соблюдать правила ТБ 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Регулятивные (Р)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Ставят учебные задачи на основе соотнесения уже известного и усвоенного и того, что еще неизвестно;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составляют план и алгоритм действия;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принимают и сохраняют учебную задачу, учитывают выделенные учителем ориентиры действия в учебном материале в сотрудничестве с учителем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выдвигают версии решения проблемы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умеют оценить степень успеха или неуспеха своей деятельности;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осуществляют пошаговый и итоговый контроль по результату.</w:t>
            </w:r>
          </w:p>
          <w:p w:rsidR="00E418CA" w:rsidRPr="00E418CA" w:rsidRDefault="00E418CA" w:rsidP="00E418C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Познавательные (П)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Ставят и формулируют проблему урока, самостоятельно создают алгоритм деятельности при решении проблемы; анализируют, сравнивают и обобщают изученные понятия; строят логическое рассуждение, включая установление причинно – следственных связей;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 xml:space="preserve">строят речевое высказывание в устной и письменной форме; используют различные источники информации для выполнения 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lastRenderedPageBreak/>
              <w:t>учебных заданий; владеют общим приемом решения задач; выдвигают гипотезы, их обосновывают и доказывают.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Коммуникативные (К)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-108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Контроль и  объективная оценка собственных действий и действий партнеров; проявляют активность во взаимодействии для решения познавательных и коммуникативных задач;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-108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 xml:space="preserve">отстаивают свою точку зрения, приводят аргументы, подтверждая их фактами; учитывают разные мнения и стремятся к координации различных позиций в сотрудничестве 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-108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Личностные (Л)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-108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Формируют ответственное отношение к учению; проявляют устойчивый учебно – познавательный интерес к новым способам решения задач проявляют доброжелательность, отзывчивость, как понимание чувств других людей и сопереживание им; формируют умения использовать знания в быту; развивают осознанное, уважительное и доброжелательное отношение к другому человеку, его мнению; учатся вести диалог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Записи в тетради (звп)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Естественные семейства химических элементов. Элементы металлы и неметаллы. </w:t>
            </w:r>
            <w:r w:rsidRPr="00E418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Амфотерные оксиды и гидроксиды. 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Фронтальные  занятия.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Лабораторная работа №1 получение гидроксида цинка и исследование его свойств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Звп, стр 8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(П)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>Генетические ряды металлов и неметаллов.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актуализации знаний и умений.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Работа в парах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§1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оксидов, кислот, оснований и солей в свете теории электролитической диссоциации и окисления-восстановления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 Занятия в парах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E418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лабораторные опыты13-31)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§4-8 повторение 8 класса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iCs/>
                <w:sz w:val="24"/>
                <w:szCs w:val="24"/>
              </w:rPr>
              <w:t>Периодический закон и перио</w:t>
            </w:r>
            <w:r w:rsidRPr="00E418CA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дическая систе</w:t>
            </w:r>
            <w:r w:rsidRPr="00E418CA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ма хим. элемен</w:t>
            </w:r>
            <w:r w:rsidRPr="00E418CA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тов Д.И. Менде</w:t>
            </w:r>
            <w:r w:rsidRPr="00E418CA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леева.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актуализации знаний и умений.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окислительно–восстановительных реакций.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Практическая работа №1 </w:t>
            </w: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экспериментальных задач по теме «Электролитическая диссоциация»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актуализации знаний и умений.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Звп, стр 18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Классификация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химических реакций по различным признакам.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о скорости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химической реакции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Фронтальная работа</w:t>
            </w:r>
            <w:r w:rsidRPr="00E418C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Лабораторная работа №2 Признаки химических реакций (лабораторные опыты 1-12)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§2, 3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  </w:t>
            </w:r>
            <w:r w:rsidRPr="00E418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теме «Введение Общая характеристика химических элементов и химических реакций. Периодический закон и Периодическая система химических элементов Д. И. Менделеева.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Урок контроля </w:t>
            </w: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знаний.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7" w:type="dxa"/>
            <w:gridSpan w:val="2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Неметаллы (27)</w:t>
            </w: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 .</w:t>
            </w:r>
          </w:p>
          <w:p w:rsidR="00E418CA" w:rsidRPr="00E418CA" w:rsidRDefault="00E418CA" w:rsidP="00E418C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группах.</w:t>
            </w:r>
          </w:p>
        </w:tc>
        <w:tc>
          <w:tcPr>
            <w:tcW w:w="4365" w:type="dxa"/>
            <w:vMerge w:val="restart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ПР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Научатся 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t>давать определения понятиям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«электроотрицательность», «аллотропия» характеризовать неметаллы по их положению в ПСХЭ Д.И.Менделеева, описывать строение физические свойства неметаллов, объяснять зависимость свойств неметаллов от их положения ПСХЭ Д.И.Менделеева;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характеризовать строение неметаллов, опи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lastRenderedPageBreak/>
              <w:t>сывать общие химические свойства неметаллов с помощью языка химии;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составлять уравнения химических реакций, характеризующих химические свойства неметаллов  и их соединений;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научатся устанавливать связь между свойствами соединений и их применением;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научатся обращаться с лабораторным оборудованием и нагревательными приборами в соответствии с правилами техники безопасности, описывать химический эксперимент с помощью языка химии, делать выводы по результатам эксперимента.;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iCs/>
                <w:color w:val="000000" w:themeColor="text1"/>
              </w:rPr>
              <w:t>научатся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t xml:space="preserve"> обобщать знания и представлять их в виде схем, таблиц, презентаций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научатся 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t xml:space="preserve"> применять полученные знания и сформированные умения для решения учебных задач .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Р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Ставят учебные задачи на основе соотнесения уже известного и усвоенного и того, что еще неизвестно;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составляют план и алгоритм действия;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осуществляют пошаговый контроль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адекватно воспринимают предложения и оценку учителя и одноклассников;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вносят необходимые коррективы в действие после его завершения на основе учета сделанных ошибок.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П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Строят речевое высказывание в устной и письменной форме;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владеют общим приемом  решения задач;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используют поиск необходимой информации из различных источников для выполнения учебных заданий;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lastRenderedPageBreak/>
              <w:t>выбирают наиболее эффективные способы решения задач;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ставят и формулируют цели и проблемы урока;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проводят сравнение и классификацию по заданным критериям;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выдвигают гипотезы, их обосновывают и  доказывают.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К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контроль и  объективная оценка собственных действий и действий партнеров;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71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проявляют активность во взаимодействии для решения познавательных и коммуникативных задач;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71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отстаивают свою точку зрения, приводят аргументы, подтверждая их фактами;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71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учитывают разные мнения и стремятся к координации различных позиций в сотрудничестве;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71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Личностные (Л)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71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Формируют ответственное отношение к учению;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71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 xml:space="preserve">проявляют устойчивый учебно – познавательный интерес к новым способам решения задач 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71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проявляют доброжелательность, отзывчивость, как понимание чувств других людей и сопереживание им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71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формируют умения использовать знания в быту;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71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развивают осознанное, уважительное и доброжелательное отношение к другому человеку, его мнению ;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учатся вести диалог</w:t>
            </w: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§10 стр 56-58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Общие химические свойства неметаллов.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Неметаллы в природе и способы их получения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 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§10,26 стр 58-61, 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Водород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знаний Фрон</w:t>
            </w: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тальная форма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Вода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Галогены. Общая характеристика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Групповые занятия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§11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Соединения галогенов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Лабораторная работа №3 Качественные реакции на ионы галогенов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§12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Практическая работа № </w:t>
            </w:r>
            <w:r w:rsidRPr="00E418C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  Изучение свойств соляной кислоты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систематизации знаний и умений.</w:t>
            </w:r>
          </w:p>
          <w:p w:rsidR="00E418CA" w:rsidRPr="00E418CA" w:rsidRDefault="00E418CA" w:rsidP="00E418C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 72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Кислород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Сера, ее физические и химические свойства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§13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Соединения серы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Лабораторная работа №4 Получение сероводорода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§14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Серная кислота  и ее соли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Комбинированный урок.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Работа в группах.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Лабораторная работа №5 Качественная реакция на сульфат-ион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§15 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Серная кислота как окислитель. Получение и применение серной кислоты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§15,27 стр137-139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Практическая работа №3 </w:t>
            </w: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свойств серной кислоты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систематизации знаний и умений.</w:t>
            </w:r>
          </w:p>
          <w:p w:rsidR="00E418CA" w:rsidRPr="00E418CA" w:rsidRDefault="00E418CA" w:rsidP="00E418C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 86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Азот и его свойства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Фронтальная работа.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§16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Аммиак и его соединения. Соли аммония </w:t>
            </w:r>
            <w:r w:rsidRPr="00E41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Практическая работа</w:t>
            </w:r>
          </w:p>
          <w:p w:rsidR="00E418CA" w:rsidRPr="00E418CA" w:rsidRDefault="00E418CA" w:rsidP="00E418CA">
            <w:pPr>
              <w:shd w:val="clear" w:color="auto" w:fill="FFFFFF"/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sz w:val="24"/>
                <w:szCs w:val="24"/>
              </w:rPr>
              <w:t>№4. Получение аммиака и изучение его свойств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§17,27 стр139-140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Оксиды азота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§18 стр 95-96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Азотная кислота как окислитель.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в парах 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Лабораторная работа №6 Химические свойства </w:t>
            </w:r>
            <w:r w:rsidRPr="00E418C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азотной кислоты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§18 стр 96-98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 и  применение азотной кислоты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группах.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Фосфор. Соединения фосфора. Понятие о фосфорных удобрениях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Лабораторная работа №7 Качественная реакция на фосфат-ион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§19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Углерод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§20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Оксиды углерода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§21 стр 110-111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Угольная кислота и её соли.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Жесткость воды и способы её устранения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Лабораторная работа №8 Получение угольной кислоты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§21 стр 111-114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Кремний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Фронтальная работа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§24 стр123-125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Соединения кремния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§24 стр125-127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Силикатная промышленность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Урок-беседа.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§25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Практическая работа №5 </w:t>
            </w:r>
            <w:r w:rsidRPr="00E41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 углекислого газа. Качественная реакция на карбонат- ион»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систематизации знаний и умений.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 115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30" w:type="dxa"/>
          </w:tcPr>
          <w:p w:rsidR="00E418CA" w:rsidRPr="00E418CA" w:rsidRDefault="0063620E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 работа №2</w:t>
            </w:r>
            <w:r w:rsidR="00E418CA" w:rsidRPr="00E418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418CA"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теме «Неметаллы»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систематизации знаний и умений.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работа.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7" w:type="dxa"/>
            <w:gridSpan w:val="2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Металлы (15)</w:t>
            </w: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shd w:val="clear" w:color="auto" w:fill="FFFFFF"/>
              </w:rPr>
              <w:t>Положение элементов-металлов в Периодической системе Д.И.Менделеева и особенности строения их атомов. Физические свойства металлов. Сплавы.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группах.</w:t>
            </w:r>
            <w:r w:rsidRPr="00E418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Лабораторная работа №9</w:t>
            </w:r>
            <w:r w:rsidRPr="00E4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18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Ознакомление с образцами металлов.</w:t>
            </w:r>
          </w:p>
        </w:tc>
        <w:tc>
          <w:tcPr>
            <w:tcW w:w="4365" w:type="dxa"/>
            <w:vMerge w:val="restart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ПР.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iCs/>
                <w:color w:val="000000" w:themeColor="text1"/>
              </w:rPr>
              <w:t>научатся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t xml:space="preserve"> характеризовать металлы по их положению в ПСХЭ Д.И.Менделеева, описывать строение, физические свойства металлов, объяснять зависимость свойств металлов от их положения ПСХЭ;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научатся 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t>описывать свойства веществ на основе наблюдений за их превращениями;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исследовать свойства веществ в ходе выполнения опыта, делать выводы о закономерностях свойств металлов в периодах и группах;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научатся составлять уравнения реакций, лежащих в основе получения металлов;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iCs/>
                <w:color w:val="000000" w:themeColor="text1"/>
              </w:rPr>
              <w:t>научатся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t xml:space="preserve"> решать расчетные задачи по уравнениям химических реакций, протекающих с участием металлов и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их соединений;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научатся 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t xml:space="preserve">обращаться с лабораторным оборудованием и нагревательными приборами 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lastRenderedPageBreak/>
              <w:t>в соответствии с правилами техники безопасности, описывать химический эксперимент с помощью языка химии, делать выводы по результатам эксперимента;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научатся 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t>обобщать знания и представлять их в виде схем, таблиц, презентаций .</w:t>
            </w: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Р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Принимают и сохраняют учебную задачу, планируют свои действия в соответствии с поставленной задачей и условиями ее реализации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оценивают правильность выполнения действия на уровне адекватной оценки;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осуществляют пошаговый контроль, вносят необходимые коррективы в действие после его завершения на основе его и с учетом характера сделанных ошибок;</w:t>
            </w:r>
          </w:p>
          <w:p w:rsidR="00E418CA" w:rsidRPr="00E418CA" w:rsidRDefault="00E418CA" w:rsidP="00E418CA">
            <w:pPr>
              <w:widowControl w:val="0"/>
              <w:shd w:val="clear" w:color="auto" w:fill="FFFFFF"/>
              <w:ind w:right="34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E418CA">
              <w:rPr>
                <w:rFonts w:ascii="Times New Roman" w:eastAsia="Times New Roman" w:hAnsi="Times New Roman" w:cs="Times New Roman"/>
                <w:color w:val="000000" w:themeColor="text1"/>
                <w:spacing w:val="-1"/>
                <w:u w:val="single"/>
              </w:rPr>
              <w:t>П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Выдвигают гипотезы, их обосновывают, доказывают используют поиск необходимой информации из различных источников для выполнения учебных заданий ;</w:t>
            </w:r>
          </w:p>
          <w:p w:rsidR="00E418CA" w:rsidRPr="00E418CA" w:rsidRDefault="00E418CA" w:rsidP="00E418CA">
            <w:pPr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выбирают наиболее эффективные способы решения задач, контролируют и оценивают в процессе результат деятельности;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владеют общим приемом решения задач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ставят и формулируют цели и проблемы урока;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строят речевое высказывание в устной и письменной форме;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проводят сравнение и классификацию по заданным критериям.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К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Аргументируют свою позицию и координируют ее с позиции партнеров в сотрудничестве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проявляют активность во взаимодействии для решения коммуникативных и познавательных задач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договариваются о совместной деятельности, приходят к общему решению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адекватно используют речевые средства для эффективного решения коммуникативных задач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допускают возможность различных точек зрения, в том числе не совпадающих с их собственной и ориентируются на позицию партнера в общении и взаимодействии .</w:t>
            </w: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Л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Определяют свою личную позицию, адекватную дифференцированную самооценку своих успехов в учебе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учатся интегрировать полученные знания в практических условиях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развивают осознанное, уважительное и доброжелательное отношение к другому человеку, его мнению;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развивают коммуникативный компонент в общении и сотрудничестве со сверстниками и учителями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проявляют ответственность за результаты ;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§28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П,В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Химические свойства металлов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 работа</w:t>
            </w:r>
            <w:r w:rsidRPr="00E418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Лабораторная работа №10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Взаимодействие металлов с растворами кислот и солей.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§29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Металлы в природе. Общие способы их по</w:t>
            </w: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лучения.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Комбинированный урок.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Работа в парах.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§36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расчетных задач с понятием </w:t>
            </w:r>
            <w:r w:rsidRPr="00E418C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массовая доля выхода продукта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Урок-практикум.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 работа.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о коррозии металлов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§35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Щелочные металлы: общая характеристика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Соединения щелочных металлов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Фронтальная работа </w:t>
            </w:r>
            <w:r w:rsidRPr="00E418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Лабораторная работа №11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Ознакомление с образцами природных соединений натрия; 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§30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Щелочноземельные металлы: общая характеристика. Соединения щелочноземельных металлов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Лабораторная работа №12 </w:t>
            </w:r>
            <w:r w:rsidRPr="00E418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Ознакомление с образцами природных соединении кальция;</w:t>
            </w:r>
            <w:r w:rsidRPr="00E4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§31,32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Алюминий – переходный элемент. Физические и химические свойства алюминия. Получение и применение алюминия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Соединения алюминия —  оксид и гидроксид, их амфотерный характер</w:t>
            </w:r>
          </w:p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418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Лабораторная работа №13</w:t>
            </w:r>
            <w:r w:rsidRPr="00E4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18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Ознакомление с образцами природных соединений: алюминия; 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Получение гидроксида алюминия и его взаимодействие с раствора</w:t>
            </w:r>
            <w:r w:rsidRPr="00E418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ми кислот и щелочей.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§33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Практическая работа №6  </w:t>
            </w:r>
            <w:r w:rsidRPr="00E418C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Жёсткость воды и способы её устранения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систематизации знаний и умений.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Железо – элемент VIII группы побочной подгруппы. Физические и химические свойства железа. Нахождение в природе.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§34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Соединения железа +2,+3 их качественное определение. Генетические ряды Fe +2 и Fe +3.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418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Лабораторная работа №14 </w:t>
            </w:r>
            <w:r w:rsidRPr="00E418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Ознакомление с образцами природных соединений: железа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Качественные реакции на ионы Fe2+ и Fе3+.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§34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Обобщение, систематизация и коррекция знаний по теме «Металлы»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 обобщения и систематизации знаний и умений.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Повторить §28-36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Практическая работа №7 </w:t>
            </w: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"Решение экспериментальных задач на распознавание и получение соединений металлов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систематизации знаний и умений.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Обобщение знаний по </w:t>
            </w: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теме «Металлы»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Урок обобщения и </w:t>
            </w:r>
            <w:r w:rsidRPr="00E41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систематизации знаний и умений.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30" w:type="dxa"/>
          </w:tcPr>
          <w:p w:rsidR="00E418CA" w:rsidRPr="00E418CA" w:rsidRDefault="0063620E" w:rsidP="00E41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 работа №3</w:t>
            </w:r>
            <w:bookmarkStart w:id="0" w:name="_GoBack"/>
            <w:bookmarkEnd w:id="0"/>
            <w:r w:rsidR="00E418CA" w:rsidRPr="00E418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418CA"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теме «Металлы»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7" w:type="dxa"/>
            <w:gridSpan w:val="2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 сведения об органических веществах (11)</w:t>
            </w: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1. Предмет органической химии.</w:t>
            </w: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Лабораторная работа №15 Изготовление моделей молекул углеводородов</w:t>
            </w:r>
          </w:p>
        </w:tc>
        <w:tc>
          <w:tcPr>
            <w:tcW w:w="4365" w:type="dxa"/>
            <w:vMerge w:val="restart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lang w:eastAsia="ru-RU"/>
              </w:rPr>
              <w:t>ПР</w:t>
            </w: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Предмет органической химии. Строение атома углерода. Вещества органические и неорганические, относительность понятия «органические вещества».</w:t>
            </w: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Причины многообразия органических соединений. Химическое строение органических соединений. Молекулярные и структурные формулы органических веществ.</w:t>
            </w: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Характеристика класса алканы. Номенклатура. Метан и этан: строение молекул. Горение метана и этана. Применение метана</w:t>
            </w:r>
          </w:p>
          <w:p w:rsidR="00E418CA" w:rsidRPr="00E418CA" w:rsidRDefault="00E418CA" w:rsidP="00E418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418CA">
              <w:rPr>
                <w:rFonts w:ascii="Times New Roman" w:hAnsi="Times New Roman" w:cs="Times New Roman"/>
              </w:rPr>
              <w:t>Характеристика класса алкены. Химическое строение молекулы этилена. Двойная связь. Взаимодействие этилена  с водой. Реакции полимеризации этилена. Полиэтилен и его значение.</w:t>
            </w:r>
            <w:r w:rsidRPr="00E418C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418CA" w:rsidRPr="00E418CA" w:rsidRDefault="00E418CA" w:rsidP="00E418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  <w:color w:val="000000"/>
              </w:rPr>
              <w:t>Общая формула и гомологический ряд предельных одноатомных спиртов, номенклатура.</w:t>
            </w:r>
          </w:p>
          <w:p w:rsidR="00E418CA" w:rsidRPr="00E418CA" w:rsidRDefault="00E418CA" w:rsidP="00E418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  <w:color w:val="000000"/>
              </w:rPr>
              <w:t>Этанол и метанол, их физиологич. свойства, значение. Этиленгликоль глицерин, ,их значение. Окисление спиртов в альдегиды</w:t>
            </w:r>
            <w:r w:rsidRPr="00E418CA">
              <w:rPr>
                <w:rFonts w:ascii="Times New Roman" w:hAnsi="Times New Roman" w:cs="Times New Roman"/>
              </w:rPr>
              <w:t xml:space="preserve"> 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 xml:space="preserve">Карбоксильная группа. Общая формула. Муравьиная, уксусная кислоты, их строение, свойства . реакция этерификации. 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 xml:space="preserve">Жиры как сложные эфиры глицерина и жирных карбоновых кислот. 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lastRenderedPageBreak/>
              <w:t xml:space="preserve">Понятие об аминокислотах. Реакции поликонденсации. Белки, их строение и биологическая роль. 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18CA">
              <w:rPr>
                <w:rFonts w:ascii="Times New Roman" w:hAnsi="Times New Roman" w:cs="Times New Roman"/>
              </w:rPr>
              <w:t>Понятие об углеводах. Глюкоза, ее свойства и значение. Крахмал и целлюлоза (в сравнении), их биологическая роль.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Р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Ставят учебные задачи на основе соотнесения уже известного и усвоенного и того, что еще неизвестно;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составляют план и алгоритм действия;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осуществляют пошаговый контроль;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адекватно воспринимают предложения и оценку учителя и одноклассников;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вносят необходимые коррективы в действие после его завершения на основе учета сделанных ошибок</w:t>
            </w:r>
          </w:p>
          <w:p w:rsidR="00E418CA" w:rsidRPr="00E418CA" w:rsidRDefault="00E418CA" w:rsidP="00E418CA">
            <w:pPr>
              <w:widowControl w:val="0"/>
              <w:shd w:val="clear" w:color="auto" w:fill="FFFFFF"/>
              <w:ind w:righ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E418CA">
              <w:rPr>
                <w:rFonts w:ascii="Times New Roman" w:eastAsia="Times New Roman" w:hAnsi="Times New Roman" w:cs="Times New Roman"/>
                <w:color w:val="000000" w:themeColor="text1"/>
                <w:spacing w:val="-1"/>
                <w:u w:val="single"/>
              </w:rPr>
              <w:t>П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Выдвигают гипотезы, их обосновывают, доказывают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используют поиск необходимой информации из различных источников для выполнения учебных заданий;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выбирают наиболее эффективные способы решения задач, контролируют и оценивают в процессе результат деятельности;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владеют общим приемом решения задач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ставят и формулируют цели и проблемы урока;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u w:val="single"/>
              </w:rPr>
              <w:t>К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Аргументируют свою позицию и координируют ее с позиции партнеров в сотрудничестве;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проявляют активность во взаимодействии для решения коммуникативных и познавательных задач;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договариваются о совместной деятельно</w:t>
            </w:r>
            <w:r w:rsidRPr="00E418CA">
              <w:rPr>
                <w:rFonts w:ascii="Times New Roman" w:hAnsi="Times New Roman" w:cs="Times New Roman"/>
                <w:color w:val="000000" w:themeColor="text1"/>
              </w:rPr>
              <w:lastRenderedPageBreak/>
              <w:t>сти, приходят к общему решению;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адекватно используют речевые средства для эффективного решения коммуникативных задач;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допускают возможность различных точек зрения, в том числе не совпадающих с их собственной и ориентируются на позицию партнера в общении и взаимодействии .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 xml:space="preserve">Л 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Формируют ответственное отношение к учению;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проявляют устойчивый учебно – познавательный интерес к новым способам решения задач;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проявляют доброжелательность, отзывчивость, как понимание чувств других людей и сопереживание им;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формируют умения использовать знания в быту;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развивают осознанное, уважительное и доброжелательное отношение к другому человеку, его мнению;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</w:rPr>
              <w:t>учатся вести диалог.</w:t>
            </w: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Используем старый учебник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§48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2. Предельные углеводороды</w:t>
            </w: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Фронтальная работа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§49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 xml:space="preserve">3. Непредельные углеводороды. Этилен. </w:t>
            </w: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Фронтальная работа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§50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Природные источники углеводородов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§51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 xml:space="preserve">4. </w:t>
            </w:r>
            <w:r w:rsidRPr="00E418CA">
              <w:rPr>
                <w:rFonts w:ascii="Times New Roman" w:hAnsi="Times New Roman" w:cs="Times New Roman"/>
                <w:color w:val="000000"/>
              </w:rPr>
              <w:t>Понятие об  одноатомных  и многоатомных спиртах. Понятие об альдегидах.</w:t>
            </w: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Лабораторная работа №16 Свойства глицерина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§52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П,В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  <w:color w:val="000000"/>
              </w:rPr>
            </w:pPr>
            <w:r w:rsidRPr="00E418CA">
              <w:rPr>
                <w:rFonts w:ascii="Times New Roman" w:hAnsi="Times New Roman" w:cs="Times New Roman"/>
                <w:color w:val="000000"/>
              </w:rPr>
              <w:t>5.Одноосновные предель</w:t>
            </w:r>
            <w:r w:rsidRPr="00E418CA">
              <w:rPr>
                <w:rFonts w:ascii="Times New Roman" w:hAnsi="Times New Roman" w:cs="Times New Roman"/>
                <w:color w:val="000000"/>
              </w:rPr>
              <w:lastRenderedPageBreak/>
              <w:t>ные карбоновые кислоты .Сложные эфиры.</w:t>
            </w: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Урок открытия </w:t>
            </w: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новых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§53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 xml:space="preserve">. </w:t>
            </w: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lastRenderedPageBreak/>
              <w:t>14.04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6.Жиры.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открытия новых  знаний.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Фронтальная работа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§54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 xml:space="preserve"> Углеводы.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Лабораторная работа №17 Взаимодействие глюкозы с гидроксидом меди2, взаимодействие крахмала с иодом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§55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 xml:space="preserve">Аминокислоты. Белки. 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Комбинированный урок.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§56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9. Обобщение сведений об органических веществах</w:t>
            </w:r>
          </w:p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</w:tcPr>
          <w:p w:rsidR="00E418CA" w:rsidRPr="00E418CA" w:rsidRDefault="00E418CA" w:rsidP="00E418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 обобщения и систематизации знаний и умений.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Повторить §48-56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rPr>
                <w:rFonts w:ascii="Times New Roman" w:hAnsi="Times New Roman" w:cs="Times New Roman"/>
              </w:rPr>
            </w:pPr>
            <w:r w:rsidRPr="00E418CA">
              <w:rPr>
                <w:rFonts w:ascii="Times New Roman" w:hAnsi="Times New Roman" w:cs="Times New Roman"/>
              </w:rPr>
              <w:t>10</w:t>
            </w:r>
            <w:r w:rsidRPr="00E418CA">
              <w:rPr>
                <w:rFonts w:ascii="Times New Roman" w:hAnsi="Times New Roman" w:cs="Times New Roman"/>
                <w:b/>
              </w:rPr>
              <w:t>. Контрольная работа № 4</w:t>
            </w:r>
            <w:r w:rsidRPr="00E418CA">
              <w:rPr>
                <w:rFonts w:ascii="Times New Roman" w:hAnsi="Times New Roman" w:cs="Times New Roman"/>
              </w:rPr>
              <w:t xml:space="preserve"> по теме «Органические вещества»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контроля знаний.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7" w:type="dxa"/>
            <w:gridSpan w:val="2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знаний по химии за курс основной школы (7)</w:t>
            </w: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Периодический закон и Периодическая система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 И. Менделеева в свете теории строения атома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актуализации знаний и умений.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группах.</w:t>
            </w:r>
          </w:p>
        </w:tc>
        <w:tc>
          <w:tcPr>
            <w:tcW w:w="4365" w:type="dxa"/>
            <w:vMerge w:val="restart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ПР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Научатся обобщать информацию по теме в виде схем, выполнять тестовые задания.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shd w:val="clear" w:color="auto" w:fill="FFFFFF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u w:val="single"/>
                <w:shd w:val="clear" w:color="auto" w:fill="FFFFFF"/>
              </w:rPr>
              <w:t>Р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Планируют свои действия в соответствии с поставленной задачей и условиями ее реализации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различают способ и результат действия .</w:t>
            </w:r>
          </w:p>
          <w:p w:rsidR="00E418CA" w:rsidRPr="00E418CA" w:rsidRDefault="00E418CA" w:rsidP="00E418CA">
            <w:pPr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  <w:r w:rsidRPr="00E418CA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  <w:u w:val="single"/>
                <w:shd w:val="clear" w:color="auto" w:fill="FFFFFF"/>
              </w:rPr>
              <w:t>П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Владеют общим приемом  решения задач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ставят и формулируют цели и проблемы урока.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  <w:r w:rsidRPr="00E418CA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  <w:u w:val="single"/>
                <w:shd w:val="clear" w:color="auto" w:fill="FFFFFF"/>
              </w:rPr>
              <w:t>К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Контролируют действия партнера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договариваются о совместной деятельности под руководством учителя ;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владеют монологической и диалогической формами речи .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Л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Проявляют ответственность за результат .</w:t>
            </w:r>
          </w:p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Зап в тетр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Классификация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химических реакций по различным признакам.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Урок-исследование.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 работа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Классификация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неорганических веществ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обобщения и систематизации знаний и умений 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Работа в парах.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обобщения и систематизации знаний и умений 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 и индивидуально.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зпв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rPr>
          <w:trHeight w:val="1202"/>
        </w:trPr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Генетические</w:t>
            </w:r>
          </w:p>
          <w:p w:rsidR="00E418CA" w:rsidRPr="00E418CA" w:rsidRDefault="00E418CA" w:rsidP="00E4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ряды металла,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неметалла и переходного металла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обобщения и систематизации знаний и умений 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 и индивидуально.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зпв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обобщения и систематизации знаний и умений 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парах.</w:t>
            </w:r>
          </w:p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зпв</w:t>
            </w: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18CA" w:rsidRPr="00E418CA" w:rsidTr="00E418CA">
        <w:tc>
          <w:tcPr>
            <w:tcW w:w="71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0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Свойства неорганических веществ</w:t>
            </w:r>
          </w:p>
        </w:tc>
        <w:tc>
          <w:tcPr>
            <w:tcW w:w="2162" w:type="dxa"/>
          </w:tcPr>
          <w:p w:rsidR="00E418CA" w:rsidRPr="00E418CA" w:rsidRDefault="00E418CA" w:rsidP="00E418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контроля знаний.</w:t>
            </w:r>
          </w:p>
        </w:tc>
        <w:tc>
          <w:tcPr>
            <w:tcW w:w="4365" w:type="dxa"/>
            <w:vMerge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1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041" w:type="dxa"/>
          </w:tcPr>
          <w:p w:rsidR="00E418CA" w:rsidRPr="00E418CA" w:rsidRDefault="00E418CA" w:rsidP="00E418CA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418CA" w:rsidRPr="00E418CA" w:rsidRDefault="00E418CA" w:rsidP="00E418CA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4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AF07A9" w:rsidRPr="00CA06B1" w:rsidRDefault="00AF07A9">
      <w:pPr>
        <w:shd w:val="clear" w:color="auto" w:fill="FFFFFF"/>
        <w:spacing w:after="0" w:line="240" w:lineRule="auto"/>
        <w:ind w:left="1440"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F07A9" w:rsidRPr="00CA06B1" w:rsidSect="00CA06B1">
      <w:headerReference w:type="default" r:id="rId8"/>
      <w:footerReference w:type="even" r:id="rId9"/>
      <w:footerReference w:type="default" r:id="rId10"/>
      <w:pgSz w:w="16838" w:h="11906" w:orient="landscape"/>
      <w:pgMar w:top="142" w:right="720" w:bottom="720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748" w:rsidRDefault="00AE2748">
      <w:pPr>
        <w:spacing w:after="0" w:line="240" w:lineRule="auto"/>
      </w:pPr>
      <w:r>
        <w:separator/>
      </w:r>
    </w:p>
  </w:endnote>
  <w:endnote w:type="continuationSeparator" w:id="0">
    <w:p w:rsidR="00AE2748" w:rsidRDefault="00AE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8CA" w:rsidRDefault="00E418CA" w:rsidP="00DB49EA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418CA" w:rsidRDefault="00E418CA" w:rsidP="00DB49E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8239666"/>
      <w:docPartObj>
        <w:docPartGallery w:val="Page Numbers (Bottom of Page)"/>
        <w:docPartUnique/>
      </w:docPartObj>
    </w:sdtPr>
    <w:sdtEndPr/>
    <w:sdtContent>
      <w:p w:rsidR="00E418CA" w:rsidRDefault="00E418C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20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418CA" w:rsidRDefault="00E418CA" w:rsidP="00DB49E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748" w:rsidRDefault="00AE2748">
      <w:pPr>
        <w:spacing w:after="0" w:line="240" w:lineRule="auto"/>
      </w:pPr>
      <w:r>
        <w:separator/>
      </w:r>
    </w:p>
  </w:footnote>
  <w:footnote w:type="continuationSeparator" w:id="0">
    <w:p w:rsidR="00AE2748" w:rsidRDefault="00AE2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8CA" w:rsidRDefault="00E418CA">
    <w:pPr>
      <w:pStyle w:val="a6"/>
      <w:jc w:val="right"/>
    </w:pPr>
  </w:p>
  <w:p w:rsidR="00E418CA" w:rsidRDefault="00E418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7CD"/>
    <w:multiLevelType w:val="multilevel"/>
    <w:tmpl w:val="596E6E4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4F64B0"/>
    <w:multiLevelType w:val="hybridMultilevel"/>
    <w:tmpl w:val="11E4C2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A5111"/>
    <w:multiLevelType w:val="hybridMultilevel"/>
    <w:tmpl w:val="68480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67C60"/>
    <w:multiLevelType w:val="hybridMultilevel"/>
    <w:tmpl w:val="7D14DA14"/>
    <w:lvl w:ilvl="0" w:tplc="13C8279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6758A"/>
    <w:multiLevelType w:val="hybridMultilevel"/>
    <w:tmpl w:val="F7922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67D44"/>
    <w:multiLevelType w:val="hybridMultilevel"/>
    <w:tmpl w:val="8F809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B2701"/>
    <w:multiLevelType w:val="hybridMultilevel"/>
    <w:tmpl w:val="126E7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B2FBC"/>
    <w:multiLevelType w:val="multilevel"/>
    <w:tmpl w:val="05E8F780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C877FC"/>
    <w:multiLevelType w:val="hybridMultilevel"/>
    <w:tmpl w:val="BAC0EA40"/>
    <w:lvl w:ilvl="0" w:tplc="BA469292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F350D"/>
    <w:multiLevelType w:val="hybridMultilevel"/>
    <w:tmpl w:val="6F9C111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2C96D04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7567D"/>
    <w:multiLevelType w:val="hybridMultilevel"/>
    <w:tmpl w:val="196A6C76"/>
    <w:lvl w:ilvl="0" w:tplc="275C51B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31153A54"/>
    <w:multiLevelType w:val="hybridMultilevel"/>
    <w:tmpl w:val="C2781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F0367"/>
    <w:multiLevelType w:val="hybridMultilevel"/>
    <w:tmpl w:val="5DBA0776"/>
    <w:lvl w:ilvl="0" w:tplc="88941D88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5BF2C2A"/>
    <w:multiLevelType w:val="multilevel"/>
    <w:tmpl w:val="3A88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4D84F0B"/>
    <w:multiLevelType w:val="multilevel"/>
    <w:tmpl w:val="3B98A54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71471B"/>
    <w:multiLevelType w:val="hybridMultilevel"/>
    <w:tmpl w:val="27B0D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D27CB"/>
    <w:multiLevelType w:val="multilevel"/>
    <w:tmpl w:val="C5CCB26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4208D0"/>
    <w:multiLevelType w:val="multilevel"/>
    <w:tmpl w:val="98266E8A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DE206F"/>
    <w:multiLevelType w:val="hybridMultilevel"/>
    <w:tmpl w:val="2C9CE780"/>
    <w:lvl w:ilvl="0" w:tplc="A8CACB5C">
      <w:start w:val="1"/>
      <w:numFmt w:val="decimal"/>
      <w:lvlText w:val="%1."/>
      <w:lvlJc w:val="left"/>
      <w:pPr>
        <w:ind w:left="106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54835A77"/>
    <w:multiLevelType w:val="hybridMultilevel"/>
    <w:tmpl w:val="8BC80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B7D40"/>
    <w:multiLevelType w:val="hybridMultilevel"/>
    <w:tmpl w:val="CE705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9301B"/>
    <w:multiLevelType w:val="hybridMultilevel"/>
    <w:tmpl w:val="92C4D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42A39"/>
    <w:multiLevelType w:val="hybridMultilevel"/>
    <w:tmpl w:val="88944038"/>
    <w:lvl w:ilvl="0" w:tplc="9FF29D56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E22996"/>
    <w:multiLevelType w:val="hybridMultilevel"/>
    <w:tmpl w:val="846E1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0180D"/>
    <w:multiLevelType w:val="hybridMultilevel"/>
    <w:tmpl w:val="CA0A5F5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6A81263B"/>
    <w:multiLevelType w:val="hybridMultilevel"/>
    <w:tmpl w:val="18665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179EC"/>
    <w:multiLevelType w:val="hybridMultilevel"/>
    <w:tmpl w:val="59605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92FA2"/>
    <w:multiLevelType w:val="hybridMultilevel"/>
    <w:tmpl w:val="129C7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E5C58"/>
    <w:multiLevelType w:val="hybridMultilevel"/>
    <w:tmpl w:val="F7528E22"/>
    <w:lvl w:ilvl="0" w:tplc="F20C7984">
      <w:start w:val="1"/>
      <w:numFmt w:val="decimal"/>
      <w:lvlText w:val="%1)"/>
      <w:lvlJc w:val="left"/>
      <w:pPr>
        <w:tabs>
          <w:tab w:val="num" w:pos="1174"/>
        </w:tabs>
        <w:ind w:left="1174" w:hanging="454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6"/>
  </w:num>
  <w:num w:numId="2">
    <w:abstractNumId w:val="4"/>
  </w:num>
  <w:num w:numId="3">
    <w:abstractNumId w:val="5"/>
  </w:num>
  <w:num w:numId="4">
    <w:abstractNumId w:val="21"/>
  </w:num>
  <w:num w:numId="5">
    <w:abstractNumId w:val="24"/>
  </w:num>
  <w:num w:numId="6">
    <w:abstractNumId w:val="6"/>
  </w:num>
  <w:num w:numId="7">
    <w:abstractNumId w:val="13"/>
  </w:num>
  <w:num w:numId="8">
    <w:abstractNumId w:val="3"/>
  </w:num>
  <w:num w:numId="9">
    <w:abstractNumId w:val="23"/>
  </w:num>
  <w:num w:numId="10">
    <w:abstractNumId w:val="8"/>
  </w:num>
  <w:num w:numId="11">
    <w:abstractNumId w:val="22"/>
  </w:num>
  <w:num w:numId="12">
    <w:abstractNumId w:val="12"/>
  </w:num>
  <w:num w:numId="13">
    <w:abstractNumId w:val="25"/>
  </w:num>
  <w:num w:numId="14">
    <w:abstractNumId w:val="29"/>
  </w:num>
  <w:num w:numId="15">
    <w:abstractNumId w:val="11"/>
  </w:num>
  <w:num w:numId="16">
    <w:abstractNumId w:val="2"/>
  </w:num>
  <w:num w:numId="17">
    <w:abstractNumId w:val="20"/>
  </w:num>
  <w:num w:numId="18">
    <w:abstractNumId w:val="27"/>
  </w:num>
  <w:num w:numId="19">
    <w:abstractNumId w:val="16"/>
  </w:num>
  <w:num w:numId="2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4"/>
  </w:num>
  <w:num w:numId="24">
    <w:abstractNumId w:val="15"/>
  </w:num>
  <w:num w:numId="25">
    <w:abstractNumId w:val="17"/>
  </w:num>
  <w:num w:numId="26">
    <w:abstractNumId w:val="0"/>
  </w:num>
  <w:num w:numId="27">
    <w:abstractNumId w:val="7"/>
  </w:num>
  <w:num w:numId="28">
    <w:abstractNumId w:val="18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D14"/>
    <w:rsid w:val="0000057A"/>
    <w:rsid w:val="00006029"/>
    <w:rsid w:val="0001741E"/>
    <w:rsid w:val="00032355"/>
    <w:rsid w:val="0004660E"/>
    <w:rsid w:val="000716E4"/>
    <w:rsid w:val="00072AE8"/>
    <w:rsid w:val="000A4056"/>
    <w:rsid w:val="000A53CD"/>
    <w:rsid w:val="000C4969"/>
    <w:rsid w:val="000D761F"/>
    <w:rsid w:val="0013615F"/>
    <w:rsid w:val="00166393"/>
    <w:rsid w:val="00173EFF"/>
    <w:rsid w:val="00181D4E"/>
    <w:rsid w:val="00183C40"/>
    <w:rsid w:val="00192EAF"/>
    <w:rsid w:val="001A60A2"/>
    <w:rsid w:val="001B403D"/>
    <w:rsid w:val="001B4C0F"/>
    <w:rsid w:val="001D2E26"/>
    <w:rsid w:val="001D3DA5"/>
    <w:rsid w:val="001F3552"/>
    <w:rsid w:val="00203919"/>
    <w:rsid w:val="00212324"/>
    <w:rsid w:val="00220A89"/>
    <w:rsid w:val="00221541"/>
    <w:rsid w:val="00221A18"/>
    <w:rsid w:val="002239F1"/>
    <w:rsid w:val="00233130"/>
    <w:rsid w:val="00247981"/>
    <w:rsid w:val="00250254"/>
    <w:rsid w:val="00254634"/>
    <w:rsid w:val="00254CB9"/>
    <w:rsid w:val="00263F41"/>
    <w:rsid w:val="0028017E"/>
    <w:rsid w:val="00281BB2"/>
    <w:rsid w:val="00284F50"/>
    <w:rsid w:val="00286A62"/>
    <w:rsid w:val="002967ED"/>
    <w:rsid w:val="002A4A04"/>
    <w:rsid w:val="002B61F5"/>
    <w:rsid w:val="002C53C9"/>
    <w:rsid w:val="002D4647"/>
    <w:rsid w:val="002D7BF6"/>
    <w:rsid w:val="00306911"/>
    <w:rsid w:val="00326679"/>
    <w:rsid w:val="00355C6E"/>
    <w:rsid w:val="00365523"/>
    <w:rsid w:val="003948A1"/>
    <w:rsid w:val="003A0C45"/>
    <w:rsid w:val="003C12A7"/>
    <w:rsid w:val="003C382E"/>
    <w:rsid w:val="003C3830"/>
    <w:rsid w:val="003D2F26"/>
    <w:rsid w:val="003D5E0D"/>
    <w:rsid w:val="004047EC"/>
    <w:rsid w:val="00437D3C"/>
    <w:rsid w:val="004527B8"/>
    <w:rsid w:val="004638C9"/>
    <w:rsid w:val="00465943"/>
    <w:rsid w:val="00471BF4"/>
    <w:rsid w:val="00474FED"/>
    <w:rsid w:val="004B01B8"/>
    <w:rsid w:val="004B405B"/>
    <w:rsid w:val="004C067B"/>
    <w:rsid w:val="004F790E"/>
    <w:rsid w:val="00515D4A"/>
    <w:rsid w:val="005203B7"/>
    <w:rsid w:val="00523B63"/>
    <w:rsid w:val="00527BCD"/>
    <w:rsid w:val="00535490"/>
    <w:rsid w:val="00541AEE"/>
    <w:rsid w:val="00543832"/>
    <w:rsid w:val="00550603"/>
    <w:rsid w:val="00555D6B"/>
    <w:rsid w:val="00557F34"/>
    <w:rsid w:val="00561107"/>
    <w:rsid w:val="005623EA"/>
    <w:rsid w:val="00570C16"/>
    <w:rsid w:val="00577674"/>
    <w:rsid w:val="0059347D"/>
    <w:rsid w:val="00597638"/>
    <w:rsid w:val="005A37DB"/>
    <w:rsid w:val="005A46EA"/>
    <w:rsid w:val="005B42F0"/>
    <w:rsid w:val="005F5752"/>
    <w:rsid w:val="005F7BD3"/>
    <w:rsid w:val="00611A4B"/>
    <w:rsid w:val="006345A6"/>
    <w:rsid w:val="0063620E"/>
    <w:rsid w:val="00645812"/>
    <w:rsid w:val="0064598E"/>
    <w:rsid w:val="006506D6"/>
    <w:rsid w:val="00650BA0"/>
    <w:rsid w:val="00662398"/>
    <w:rsid w:val="006642F5"/>
    <w:rsid w:val="006675C8"/>
    <w:rsid w:val="00673EAD"/>
    <w:rsid w:val="006A27B9"/>
    <w:rsid w:val="006A4B9F"/>
    <w:rsid w:val="006A6F0B"/>
    <w:rsid w:val="006B43C6"/>
    <w:rsid w:val="006B52F4"/>
    <w:rsid w:val="006C0D4A"/>
    <w:rsid w:val="006C2E30"/>
    <w:rsid w:val="006C4975"/>
    <w:rsid w:val="006F0C79"/>
    <w:rsid w:val="00731580"/>
    <w:rsid w:val="0073511C"/>
    <w:rsid w:val="00742BA2"/>
    <w:rsid w:val="00752DC7"/>
    <w:rsid w:val="007841ED"/>
    <w:rsid w:val="007A5031"/>
    <w:rsid w:val="007B334A"/>
    <w:rsid w:val="007B56E5"/>
    <w:rsid w:val="007D1AB3"/>
    <w:rsid w:val="007F18D6"/>
    <w:rsid w:val="00822EA7"/>
    <w:rsid w:val="00822F54"/>
    <w:rsid w:val="00831B5E"/>
    <w:rsid w:val="0084024B"/>
    <w:rsid w:val="0084047F"/>
    <w:rsid w:val="0087468D"/>
    <w:rsid w:val="0088492C"/>
    <w:rsid w:val="00886687"/>
    <w:rsid w:val="008963AF"/>
    <w:rsid w:val="008C73EA"/>
    <w:rsid w:val="008E262C"/>
    <w:rsid w:val="008F53B0"/>
    <w:rsid w:val="00903B3F"/>
    <w:rsid w:val="009056F3"/>
    <w:rsid w:val="00905D41"/>
    <w:rsid w:val="00911B2A"/>
    <w:rsid w:val="00922A10"/>
    <w:rsid w:val="0092637F"/>
    <w:rsid w:val="009413FD"/>
    <w:rsid w:val="00960C34"/>
    <w:rsid w:val="009721A4"/>
    <w:rsid w:val="009722E7"/>
    <w:rsid w:val="00975B47"/>
    <w:rsid w:val="009858A0"/>
    <w:rsid w:val="009A5F83"/>
    <w:rsid w:val="009C325F"/>
    <w:rsid w:val="009C495F"/>
    <w:rsid w:val="009C5AB5"/>
    <w:rsid w:val="009D2019"/>
    <w:rsid w:val="009D2C5E"/>
    <w:rsid w:val="009E12BD"/>
    <w:rsid w:val="009F2308"/>
    <w:rsid w:val="00A21D14"/>
    <w:rsid w:val="00A23AF9"/>
    <w:rsid w:val="00A310FB"/>
    <w:rsid w:val="00A3510A"/>
    <w:rsid w:val="00A422CD"/>
    <w:rsid w:val="00A5030A"/>
    <w:rsid w:val="00A6705C"/>
    <w:rsid w:val="00A674DF"/>
    <w:rsid w:val="00A765F8"/>
    <w:rsid w:val="00A9329E"/>
    <w:rsid w:val="00A96260"/>
    <w:rsid w:val="00AA1417"/>
    <w:rsid w:val="00AA1E70"/>
    <w:rsid w:val="00AD61E4"/>
    <w:rsid w:val="00AE2748"/>
    <w:rsid w:val="00AE5C12"/>
    <w:rsid w:val="00AF07A9"/>
    <w:rsid w:val="00B06F47"/>
    <w:rsid w:val="00B20AF5"/>
    <w:rsid w:val="00B32722"/>
    <w:rsid w:val="00B42F80"/>
    <w:rsid w:val="00B45823"/>
    <w:rsid w:val="00B46393"/>
    <w:rsid w:val="00B61E0E"/>
    <w:rsid w:val="00B71C76"/>
    <w:rsid w:val="00B724CE"/>
    <w:rsid w:val="00B83951"/>
    <w:rsid w:val="00BA41E2"/>
    <w:rsid w:val="00BA5983"/>
    <w:rsid w:val="00BB0977"/>
    <w:rsid w:val="00BB7757"/>
    <w:rsid w:val="00BC10A1"/>
    <w:rsid w:val="00BC4AD8"/>
    <w:rsid w:val="00BD58BF"/>
    <w:rsid w:val="00BE0FA7"/>
    <w:rsid w:val="00BF3DB4"/>
    <w:rsid w:val="00BF4933"/>
    <w:rsid w:val="00BF6BDD"/>
    <w:rsid w:val="00C30E8A"/>
    <w:rsid w:val="00C4681F"/>
    <w:rsid w:val="00C716F7"/>
    <w:rsid w:val="00C76F5C"/>
    <w:rsid w:val="00C87690"/>
    <w:rsid w:val="00C97302"/>
    <w:rsid w:val="00CA06B1"/>
    <w:rsid w:val="00CA65D1"/>
    <w:rsid w:val="00CB2F37"/>
    <w:rsid w:val="00CB6DCD"/>
    <w:rsid w:val="00CD4B03"/>
    <w:rsid w:val="00CD6EC8"/>
    <w:rsid w:val="00CD6ED9"/>
    <w:rsid w:val="00CE3AAB"/>
    <w:rsid w:val="00CF3164"/>
    <w:rsid w:val="00CF3EE2"/>
    <w:rsid w:val="00D03E5B"/>
    <w:rsid w:val="00D25A69"/>
    <w:rsid w:val="00D3790B"/>
    <w:rsid w:val="00D67283"/>
    <w:rsid w:val="00D75991"/>
    <w:rsid w:val="00D82684"/>
    <w:rsid w:val="00D97CD0"/>
    <w:rsid w:val="00DB1403"/>
    <w:rsid w:val="00DB49EA"/>
    <w:rsid w:val="00E36526"/>
    <w:rsid w:val="00E418CA"/>
    <w:rsid w:val="00E673CA"/>
    <w:rsid w:val="00E9146A"/>
    <w:rsid w:val="00E91629"/>
    <w:rsid w:val="00E9545C"/>
    <w:rsid w:val="00EA0100"/>
    <w:rsid w:val="00EA5438"/>
    <w:rsid w:val="00EB44CC"/>
    <w:rsid w:val="00EC38C8"/>
    <w:rsid w:val="00EE4B41"/>
    <w:rsid w:val="00EF1C33"/>
    <w:rsid w:val="00EF68E2"/>
    <w:rsid w:val="00F00DC4"/>
    <w:rsid w:val="00F02213"/>
    <w:rsid w:val="00F11337"/>
    <w:rsid w:val="00F1361B"/>
    <w:rsid w:val="00F21E89"/>
    <w:rsid w:val="00F23F8D"/>
    <w:rsid w:val="00F34B93"/>
    <w:rsid w:val="00F75A24"/>
    <w:rsid w:val="00F84E60"/>
    <w:rsid w:val="00F85A2D"/>
    <w:rsid w:val="00F90956"/>
    <w:rsid w:val="00FA5391"/>
    <w:rsid w:val="00FA601B"/>
    <w:rsid w:val="00FC1DF3"/>
    <w:rsid w:val="00FC5F06"/>
    <w:rsid w:val="00FD0D06"/>
    <w:rsid w:val="00FD22F0"/>
    <w:rsid w:val="00FD5BCB"/>
    <w:rsid w:val="00FE37CA"/>
    <w:rsid w:val="00FE53AE"/>
    <w:rsid w:val="00FF2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48F5"/>
  <w15:docId w15:val="{BDAC43CE-5A39-4E95-BFDF-1C6391DD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21D14"/>
    <w:pPr>
      <w:tabs>
        <w:tab w:val="center" w:pos="4677"/>
        <w:tab w:val="right" w:pos="9355"/>
      </w:tabs>
      <w:spacing w:after="0" w:line="240" w:lineRule="auto"/>
      <w:ind w:left="-57" w:right="-57"/>
    </w:pPr>
  </w:style>
  <w:style w:type="character" w:customStyle="1" w:styleId="a5">
    <w:name w:val="Нижний колонтитул Знак"/>
    <w:basedOn w:val="a0"/>
    <w:link w:val="a4"/>
    <w:uiPriority w:val="99"/>
    <w:rsid w:val="00A21D14"/>
  </w:style>
  <w:style w:type="paragraph" w:styleId="a6">
    <w:name w:val="header"/>
    <w:basedOn w:val="a"/>
    <w:link w:val="a7"/>
    <w:uiPriority w:val="99"/>
    <w:unhideWhenUsed/>
    <w:rsid w:val="00A21D14"/>
    <w:pPr>
      <w:tabs>
        <w:tab w:val="center" w:pos="4677"/>
        <w:tab w:val="right" w:pos="9355"/>
      </w:tabs>
      <w:spacing w:after="0" w:line="240" w:lineRule="auto"/>
      <w:ind w:left="-57" w:right="-57"/>
    </w:pPr>
  </w:style>
  <w:style w:type="character" w:customStyle="1" w:styleId="a7">
    <w:name w:val="Верхний колонтитул Знак"/>
    <w:basedOn w:val="a0"/>
    <w:link w:val="a6"/>
    <w:uiPriority w:val="99"/>
    <w:rsid w:val="00A21D14"/>
  </w:style>
  <w:style w:type="character" w:styleId="a8">
    <w:name w:val="page number"/>
    <w:basedOn w:val="a0"/>
    <w:rsid w:val="00A21D14"/>
  </w:style>
  <w:style w:type="paragraph" w:styleId="a9">
    <w:name w:val="List Paragraph"/>
    <w:basedOn w:val="a"/>
    <w:uiPriority w:val="34"/>
    <w:qFormat/>
    <w:rsid w:val="007B334A"/>
    <w:pPr>
      <w:ind w:left="720"/>
      <w:contextualSpacing/>
    </w:pPr>
  </w:style>
  <w:style w:type="character" w:customStyle="1" w:styleId="c5">
    <w:name w:val="c5"/>
    <w:basedOn w:val="a0"/>
    <w:rsid w:val="00BA41E2"/>
  </w:style>
  <w:style w:type="character" w:customStyle="1" w:styleId="c4">
    <w:name w:val="c4"/>
    <w:basedOn w:val="a0"/>
    <w:rsid w:val="00BA41E2"/>
  </w:style>
  <w:style w:type="paragraph" w:styleId="aa">
    <w:name w:val="Balloon Text"/>
    <w:basedOn w:val="a"/>
    <w:link w:val="ab"/>
    <w:uiPriority w:val="99"/>
    <w:semiHidden/>
    <w:unhideWhenUsed/>
    <w:rsid w:val="00263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3F41"/>
    <w:rPr>
      <w:rFonts w:ascii="Tahoma" w:hAnsi="Tahoma" w:cs="Tahoma"/>
      <w:sz w:val="16"/>
      <w:szCs w:val="16"/>
    </w:rPr>
  </w:style>
  <w:style w:type="character" w:customStyle="1" w:styleId="FontStyle13">
    <w:name w:val="Font Style13"/>
    <w:rsid w:val="00AF07A9"/>
    <w:rPr>
      <w:rFonts w:ascii="Arial" w:hAnsi="Arial" w:cs="Arial"/>
      <w:i/>
      <w:iCs/>
      <w:sz w:val="18"/>
      <w:szCs w:val="18"/>
    </w:rPr>
  </w:style>
  <w:style w:type="character" w:customStyle="1" w:styleId="FontStyle12">
    <w:name w:val="Font Style12"/>
    <w:rsid w:val="00AF07A9"/>
    <w:rPr>
      <w:rFonts w:ascii="Arial" w:hAnsi="Arial" w:cs="Arial"/>
      <w:i/>
      <w:iCs/>
      <w:sz w:val="18"/>
      <w:szCs w:val="18"/>
    </w:rPr>
  </w:style>
  <w:style w:type="paragraph" w:customStyle="1" w:styleId="Default">
    <w:name w:val="Default"/>
    <w:rsid w:val="00AF0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2"/>
    <w:basedOn w:val="a0"/>
    <w:rsid w:val="009263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c">
    <w:name w:val="Основной текст_"/>
    <w:basedOn w:val="a0"/>
    <w:link w:val="3"/>
    <w:rsid w:val="00254634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c"/>
    <w:rsid w:val="00254634"/>
    <w:pPr>
      <w:widowControl w:val="0"/>
      <w:shd w:val="clear" w:color="auto" w:fill="FFFFFF"/>
      <w:spacing w:after="0" w:line="274" w:lineRule="exact"/>
      <w:ind w:hanging="800"/>
      <w:jc w:val="both"/>
    </w:pPr>
    <w:rPr>
      <w:rFonts w:ascii="Times New Roman" w:eastAsia="Times New Roman" w:hAnsi="Times New Roman" w:cs="Times New Roman"/>
      <w:spacing w:val="-1"/>
    </w:rPr>
  </w:style>
  <w:style w:type="character" w:customStyle="1" w:styleId="0pt">
    <w:name w:val="Основной текст + Полужирный;Интервал 0 pt"/>
    <w:basedOn w:val="ac"/>
    <w:rsid w:val="00306911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hd w:val="clear" w:color="auto" w:fill="FFFFFF"/>
      <w:lang w:val="ru-RU"/>
    </w:rPr>
  </w:style>
  <w:style w:type="paragraph" w:styleId="ad">
    <w:name w:val="Normal (Web)"/>
    <w:basedOn w:val="a"/>
    <w:uiPriority w:val="99"/>
    <w:unhideWhenUsed/>
    <w:rsid w:val="00F2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Заголовок Знак"/>
    <w:link w:val="af"/>
    <w:rsid w:val="00B61E0E"/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No Spacing"/>
    <w:link w:val="af1"/>
    <w:qFormat/>
    <w:rsid w:val="00B61E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Title"/>
    <w:basedOn w:val="a"/>
    <w:link w:val="ae"/>
    <w:qFormat/>
    <w:rsid w:val="00B61E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">
    <w:name w:val="Название Знак1"/>
    <w:basedOn w:val="a0"/>
    <w:uiPriority w:val="10"/>
    <w:rsid w:val="00B61E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Без интервала Знак"/>
    <w:link w:val="af0"/>
    <w:rsid w:val="00B61E0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Знак1"/>
    <w:basedOn w:val="a0"/>
    <w:uiPriority w:val="10"/>
    <w:rsid w:val="00E418C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1B95D-E0DF-4CA8-94DA-7C18C9B8D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3298</Words>
  <Characters>18800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Ramil</cp:lastModifiedBy>
  <cp:revision>13</cp:revision>
  <cp:lastPrinted>2019-09-16T18:09:00Z</cp:lastPrinted>
  <dcterms:created xsi:type="dcterms:W3CDTF">2019-09-15T16:15:00Z</dcterms:created>
  <dcterms:modified xsi:type="dcterms:W3CDTF">2021-10-29T06:25:00Z</dcterms:modified>
</cp:coreProperties>
</file>